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31.2" w:lineRule="auto"/>
        <w:jc w:val="center"/>
        <w:rPr>
          <w:rFonts w:ascii="Lexend" w:cs="Lexend" w:eastAsia="Lexend" w:hAnsi="Lexend"/>
          <w:b w:val="1"/>
          <w:sz w:val="16"/>
          <w:szCs w:val="16"/>
        </w:rPr>
      </w:pPr>
      <w:r>
        <w:rPr>
          <w:rFonts w:ascii="Lexend" w:cs="Lexend" w:eastAsia="Lexend" w:hAnsi="Lexend"/>
          <w:b w:val="1"/>
          <w:sz w:val="16"/>
          <w:szCs w:val="16"/>
        </w:rPr>
        <w:drawing>
          <wp:inline distB="114300" distT="114300" distL="114300" distR="114300">
            <wp:extent cx="1763550" cy="2753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550" cy="275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Consentimiento para usar Cora AI</w:t>
      </w:r>
    </w:p>
    <w:p>
      <w:r>
        <w:rPr>
          <w:sz w:val="18"/>
        </w:rPr>
        <w:t>Unión Europea / EEE · Español · Cora AI</w:t>
      </w:r>
    </w:p>
    <w:p>
      <w:r>
        <w:rPr>
          <w:i/>
        </w:rPr>
        <w:t>Centro / proveedor sanitario: [nombre, dirección]</w:t>
      </w:r>
    </w:p>
    <w:p>
      <w:r>
        <w:rPr>
          <w:i/>
        </w:rPr>
        <w:t>Contacto de privacidad / delegado de protección de datos, si está designado: [datos de contacto]</w:t>
      </w:r>
    </w:p>
    <w:p>
      <w:r>
        <w:t>Cora AI capta y transcribe el audio de la consulta para ayudar a preparar un borrador de la nota clínica. El profesional revisa la nota y sigue siendo responsable de su atención. Este documento se refiere al uso del asistente, no al consentimiento para el tratamiento médico.</w:t>
      </w:r>
    </w:p>
    <w:p>
      <w:r>
        <w:t>Puede rechazar Cora AI o pedir que se desactive en cualquier momento sin afectar su acceso a la atención. Esto no supone la eliminación automática de los registros clínicos que deban conservarse por ley.</w:t>
      </w:r>
    </w:p>
    <w:p>
      <w:r>
        <w:t>Los fines, destinatarios, plazos de conservación, lugares de tratamiento, transferencias internacionales y sus derechos se explican en la información de privacidad del centro indicada abajo. Esta hoja la complementa, no la sustituye.</w:t>
      </w:r>
    </w:p>
    <w:p>
      <w:r>
        <w:rPr>
          <w:i/>
        </w:rPr>
        <w:t>Información de privacidad y tratamiento: [enlace o anexo; conservación de audio y transcripciones; encargados; ubicaciones y garantías de transferencias]</w:t>
      </w:r>
    </w:p>
    <w:p>
      <w:r>
        <w:t>El centro es el responsable de sus datos personales. El tratamiento requiere una base adecuada del artículo 6 y una condición del artículo 9 del RGPD, además de la legislación nacional aplicable. El permiso para usar el asistente no establece por sí solo esas bases. Puede ejercer los derechos de protección de datos aplicables y reclamar ante la autoridad de control competente indicada en la información de privacidad del centro.</w:t>
      </w:r>
    </w:p>
    <w:p>
      <w:r>
        <w:rPr>
          <w:i/>
        </w:rPr>
        <w:t>Bases jurídicas y autoridad de control competente: [completar para el país del centro y el tratamiento real]</w:t>
      </w:r>
    </w:p>
    <w:p>
      <w:r>
        <w:rPr>
          <w:b/>
        </w:rPr>
        <w:t>He recibido la información anterior, he podido hacer preguntas y acepto la captación y transcripción del audio de la consulta mediante Cora AI exclusivamente para preparar mi nota clínica. Entiendo que puedo rechazarlo o pedir que se detenga.</w:t>
      </w:r>
    </w:p>
    <w:p>
      <w:r>
        <w:t>Paciente / representante autorizado: [nombre completo; facultad de representación, si corresponde]</w:t>
      </w:r>
    </w:p>
    <w:p>
      <w:r>
        <w:t>Firma: ____________________    Fecha / hora: ____________________</w:t>
      </w:r>
    </w:p>
    <w:p>
      <w:r>
        <w:t>Otros participantes, si corresponde: [nombre, conformidad, firma, fecha/hora]</w:t>
      </w:r>
    </w:p>
    <w:p>
      <w:r>
        <w:rPr>
          <w:i/>
          <w:sz w:val="16"/>
        </w:rPr>
        <w:t>Antes de usarla, complete los datos del centro, confirme el tratamiento de datos y adapte la plantilla a los requisitos locales.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es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04244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B0424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042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04244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04244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B042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B04244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B042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B04244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link w:val="AkapitzlistZnak"/>
    <w:uiPriority w:val="34"/>
    <w:qFormat w:val="1"/>
    <w:rsid w:val="00B04244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B04244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B0424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04244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B04244"/>
    <w:rPr>
      <w:b w:val="1"/>
      <w:bCs w:val="1"/>
      <w:smallCaps w:val="1"/>
      <w:color w:val="2f5496" w:themeColor="accent1" w:themeShade="0000BF"/>
      <w:spacing w:val="5"/>
    </w:rPr>
  </w:style>
  <w:style w:type="table" w:styleId="Tabela-Siatka">
    <w:name w:val="Table Grid"/>
    <w:basedOn w:val="Standardowy"/>
    <w:uiPriority w:val="39"/>
    <w:unhideWhenUsed w:val="1"/>
    <w:rsid w:val="00B04244"/>
    <w:pPr>
      <w:spacing w:after="0" w:line="240" w:lineRule="auto"/>
    </w:pPr>
    <w:rPr>
      <w:rFonts w:ascii="Calibri" w:cs="Calibri" w:eastAsia="Calibri" w:hAnsi="Calibri"/>
      <w:lang w:eastAsia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B042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B04244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B04244"/>
    <w:rPr>
      <w:rFonts w:ascii="Calibri" w:cs="Calibri" w:eastAsia="Calibri" w:hAnsi="Calibri"/>
      <w:sz w:val="20"/>
      <w:szCs w:val="20"/>
      <w:lang w:eastAsia="pl-PL"/>
    </w:rPr>
  </w:style>
  <w:style w:type="character" w:styleId="AkapitzlistZnak" w:customStyle="1">
    <w:name w:val="Akapit z listą Znak"/>
    <w:link w:val="Akapitzlist"/>
    <w:uiPriority w:val="34"/>
    <w:rsid w:val="00B04244"/>
  </w:style>
  <w:style w:type="paragraph" w:styleId="Tekstprzypisudolnego">
    <w:name w:val="footnote text"/>
    <w:basedOn w:val="Normalny"/>
    <w:link w:val="TekstprzypisudolnegoZnak"/>
    <w:semiHidden w:val="1"/>
    <w:unhideWhenUsed w:val="1"/>
    <w:rsid w:val="00B04244"/>
    <w:pPr>
      <w:spacing w:after="0" w:line="240" w:lineRule="auto"/>
    </w:pPr>
    <w:rPr>
      <w:rFonts w:asciiTheme="minorHAnsi" w:cstheme="minorBidi" w:eastAsiaTheme="minorHAnsi" w:hAnsiTheme="minorHAnsi"/>
      <w:sz w:val="20"/>
      <w:szCs w:val="20"/>
      <w:lang w:eastAsia="en-US"/>
    </w:rPr>
  </w:style>
  <w:style w:type="character" w:styleId="TekstprzypisudolnegoZnak" w:customStyle="1">
    <w:name w:val="Tekst przypisu dolnego Znak"/>
    <w:basedOn w:val="Domylnaczcionkaakapitu"/>
    <w:link w:val="Tekstprzypisudolnego"/>
    <w:semiHidden w:val="1"/>
    <w:rsid w:val="00B04244"/>
    <w:rPr>
      <w:rFonts w:asciiTheme="minorHAnsi" w:cstheme="minorBid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B04244"/>
    <w:rPr>
      <w:vertAlign w:val="superscript"/>
    </w:rPr>
  </w:style>
  <w:style w:type="character" w:styleId="Hipercze">
    <w:name w:val="Hyperlink"/>
    <w:basedOn w:val="Domylnaczcionkaakapitu"/>
    <w:uiPriority w:val="99"/>
    <w:unhideWhenUsed w:val="1"/>
    <w:rsid w:val="00B04244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C64FB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C64FB"/>
    <w:rPr>
      <w:rFonts w:ascii="Calibri" w:cs="Calibri" w:eastAsia="Calibri" w:hAnsi="Calibri"/>
      <w:b w:val="1"/>
      <w:bCs w:val="1"/>
      <w:sz w:val="20"/>
      <w:szCs w:val="20"/>
      <w:lang w:eastAsia="pl-PL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anIdhpNXywZ5gIvHcAuuSC-k0JZLXcPC/view?usp=sharing" TargetMode="External"/><Relationship Id="rId10" Type="http://schemas.openxmlformats.org/officeDocument/2006/relationships/hyperlink" Target="https://drive.google.com/file/d/1anIdhpNXywZ5gIvHcAuuSC-k0JZLXcPC/view?usp=sharing" TargetMode="External"/><Relationship Id="rId9" Type="http://schemas.openxmlformats.org/officeDocument/2006/relationships/hyperlink" Target="https://hicora.a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hicora.ai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cCZSmHiEx4N7e8z/Sy59bakWQ==">CgMxLjA4AHIhMXo0LUU3c3RrUWpiRUZKbHhSMmwxbXNTcENmM3hYQU9n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Consentimiento para usar Cora AI</dc:title>
  <dc:subject>Cora AI patient document — EU — es</dc:subject>
  <cp:lastModifiedBy>Cora AI</cp:lastModifiedBy>
  <dc:language>es</dc:language>
  <dc:description/>
  <dcterms:modified xsi:type="dcterms:W3CDTF">2026-10-02T00:00:00Z</dcterms:modified>
</cp:coreProperties>
</file>